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</w:t>
      </w:r>
      <w:r w:rsidR="00D735B7">
        <w:rPr>
          <w:rFonts w:ascii="Sylfaen" w:hAnsi="Sylfaen" w:cs="Sylfaen"/>
          <w:b/>
          <w:lang w:val="ka-GE"/>
        </w:rPr>
        <w:t>სადგურებზე</w:t>
      </w:r>
      <w:r w:rsidRPr="004F7585">
        <w:rPr>
          <w:rFonts w:ascii="Sylfaen" w:hAnsi="Sylfaen" w:cs="Sylfaen"/>
          <w:b/>
          <w:lang w:val="ka-GE"/>
        </w:rPr>
        <w:t xml:space="preserve"> </w:t>
      </w:r>
      <w:r w:rsidR="00D735B7">
        <w:rPr>
          <w:rFonts w:ascii="Sylfaen" w:hAnsi="Sylfaen" w:cs="Sylfaen"/>
          <w:b/>
          <w:lang w:val="ka-GE"/>
        </w:rPr>
        <w:t>ნავთობპროდუქტების გასამრთი სვეტების წერტილების დამატების</w:t>
      </w:r>
      <w:r w:rsidR="00E95295" w:rsidRPr="004F7585">
        <w:rPr>
          <w:rFonts w:ascii="Sylfaen" w:hAnsi="Sylfaen" w:cs="Sylfaen"/>
          <w:b/>
          <w:lang w:val="ka-GE"/>
        </w:rPr>
        <w:t xml:space="preserve"> </w:t>
      </w:r>
      <w:r w:rsidR="008C43B2">
        <w:rPr>
          <w:rFonts w:ascii="Sylfaen" w:hAnsi="Sylfaen" w:cs="Sylfaen"/>
          <w:b/>
          <w:lang w:val="ka-GE"/>
        </w:rPr>
        <w:t xml:space="preserve">პროექტირებისათვის </w:t>
      </w:r>
      <w:r w:rsidR="00C4577A">
        <w:rPr>
          <w:rFonts w:ascii="Sylfaen" w:hAnsi="Sylfaen" w:cs="Sylfaen"/>
          <w:b/>
          <w:lang w:val="ka-GE"/>
        </w:rPr>
        <w:t xml:space="preserve">საჭირო </w:t>
      </w:r>
      <w:r w:rsidR="00BF4A9B">
        <w:rPr>
          <w:rFonts w:ascii="Sylfaen" w:hAnsi="Sylfaen" w:cs="Sylfaen"/>
          <w:b/>
          <w:lang w:val="ka-GE"/>
        </w:rPr>
        <w:t>კვლევითი</w:t>
      </w:r>
      <w:r w:rsidR="00E95295" w:rsidRPr="004F7585">
        <w:rPr>
          <w:rFonts w:ascii="Sylfaen" w:hAnsi="Sylfaen" w:cs="Sylfaen"/>
          <w:b/>
          <w:lang w:val="ka-GE"/>
        </w:rPr>
        <w:t xml:space="preserve"> სამუშაოების </w:t>
      </w:r>
      <w:r w:rsidR="00C4577A">
        <w:rPr>
          <w:rFonts w:ascii="Sylfaen" w:hAnsi="Sylfaen" w:cs="Sylfaen"/>
          <w:b/>
          <w:lang w:val="ka-GE"/>
        </w:rPr>
        <w:t>დადგენა</w:t>
      </w:r>
      <w:r w:rsidR="00E61A34">
        <w:rPr>
          <w:rFonts w:ascii="Sylfaen" w:hAnsi="Sylfaen" w:cs="Sylfaen"/>
          <w:b/>
          <w:lang w:val="ka-GE"/>
        </w:rPr>
        <w:t>სა</w:t>
      </w:r>
      <w:bookmarkStart w:id="3" w:name="_GoBack"/>
      <w:bookmarkEnd w:id="3"/>
      <w:r w:rsidR="00C4577A">
        <w:rPr>
          <w:rFonts w:ascii="Sylfaen" w:hAnsi="Sylfaen" w:cs="Sylfaen"/>
          <w:b/>
          <w:lang w:val="ka-GE"/>
        </w:rPr>
        <w:t xml:space="preserve"> და </w:t>
      </w:r>
      <w:r w:rsidR="00E95295" w:rsidRPr="004F7585">
        <w:rPr>
          <w:rFonts w:ascii="Sylfaen" w:hAnsi="Sylfaen" w:cs="Sylfaen"/>
          <w:b/>
          <w:lang w:val="ka-GE"/>
        </w:rPr>
        <w:t>შესყიდვა</w:t>
      </w:r>
      <w:r w:rsidR="007B04AD">
        <w:rPr>
          <w:rFonts w:ascii="Sylfaen" w:hAnsi="Sylfaen" w:cs="Sylfaen"/>
          <w:b/>
          <w:lang w:val="ka-GE"/>
        </w:rPr>
        <w:t>ზე</w:t>
      </w:r>
    </w:p>
    <w:p w:rsidR="000B56A7" w:rsidRDefault="004F7585" w:rsidP="000B56A7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8C43B2">
        <w:rPr>
          <w:rFonts w:ascii="Sylfaen" w:hAnsi="Sylfaen" w:cs="Sylfaen"/>
          <w:b/>
          <w:lang w:val="ka-GE"/>
        </w:rPr>
        <w:t>2</w:t>
      </w:r>
      <w:r w:rsidR="00C4577A">
        <w:rPr>
          <w:rFonts w:ascii="Sylfaen" w:hAnsi="Sylfaen" w:cs="Sylfaen"/>
          <w:b/>
          <w:lang w:val="ka-GE"/>
        </w:rPr>
        <w:t>2</w:t>
      </w:r>
      <w:r w:rsidR="008C43B2">
        <w:rPr>
          <w:rFonts w:ascii="Sylfaen" w:hAnsi="Sylfaen" w:cs="Sylfaen"/>
          <w:b/>
          <w:lang w:val="ka-GE"/>
        </w:rPr>
        <w:t>/01</w:t>
      </w:r>
      <w:r w:rsidR="008C43B2">
        <w:rPr>
          <w:rFonts w:ascii="Sylfaen" w:hAnsi="Sylfaen" w:cs="Sylfaen"/>
          <w:b/>
        </w:rPr>
        <w:t>/2020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0B56A7">
        <w:rPr>
          <w:rFonts w:ascii="Sylfaen" w:hAnsi="Sylfaen" w:cs="Sylfaen"/>
          <w:b/>
          <w:lang w:val="ka-GE"/>
        </w:rPr>
        <w:t>/SERVICE</w:t>
      </w:r>
    </w:p>
    <w:p w:rsidR="00437A80" w:rsidRPr="000B56A7" w:rsidRDefault="00437A80" w:rsidP="000B56A7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0B56A7" w:rsidRPr="004F7585" w:rsidRDefault="000B56A7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4F7585" w:rsidRDefault="004F7585" w:rsidP="00456172">
      <w:pPr>
        <w:spacing w:after="0" w:line="240" w:lineRule="auto"/>
        <w:rPr>
          <w:rFonts w:ascii="Sylfaen" w:hAnsi="Sylfaen"/>
        </w:rPr>
      </w:pPr>
      <w:r w:rsidRPr="00436A3B">
        <w:rPr>
          <w:rFonts w:ascii="Sylfaen" w:hAnsi="Sylfaen" w:cs="Sylfaen"/>
          <w:lang w:val="ka-GE"/>
        </w:rPr>
        <w:t>ნეოგაზის</w:t>
      </w:r>
      <w:r w:rsidRPr="00436A3B">
        <w:rPr>
          <w:rFonts w:ascii="Sylfaen" w:hAnsi="Sylfaen"/>
          <w:lang w:val="ka-GE"/>
        </w:rPr>
        <w:t xml:space="preserve"> მფლობელობაში </w:t>
      </w:r>
      <w:r w:rsidR="00E17E11">
        <w:rPr>
          <w:rFonts w:ascii="Sylfaen" w:hAnsi="Sylfaen"/>
          <w:lang w:val="ka-GE"/>
        </w:rPr>
        <w:t>არსებულ</w:t>
      </w:r>
      <w:r w:rsidRPr="00436A3B">
        <w:rPr>
          <w:rFonts w:ascii="Sylfaen" w:hAnsi="Sylfaen"/>
          <w:lang w:val="ka-GE"/>
        </w:rPr>
        <w:t xml:space="preserve"> </w:t>
      </w:r>
      <w:r w:rsidR="00D735B7">
        <w:rPr>
          <w:rFonts w:ascii="Sylfaen" w:hAnsi="Sylfaen"/>
          <w:lang w:val="ka-GE"/>
        </w:rPr>
        <w:t>1</w:t>
      </w:r>
      <w:r w:rsidR="00C0750C">
        <w:rPr>
          <w:rFonts w:ascii="Sylfaen" w:hAnsi="Sylfaen"/>
        </w:rPr>
        <w:t>2</w:t>
      </w:r>
      <w:r w:rsidR="00D735B7">
        <w:rPr>
          <w:rFonts w:ascii="Sylfaen" w:hAnsi="Sylfaen"/>
          <w:lang w:val="ka-GE"/>
        </w:rPr>
        <w:t xml:space="preserve"> </w:t>
      </w:r>
      <w:r w:rsidR="00B437DE">
        <w:rPr>
          <w:rFonts w:ascii="Sylfaen" w:hAnsi="Sylfaen"/>
          <w:lang w:val="ka-GE"/>
        </w:rPr>
        <w:t xml:space="preserve">გაზ გასამართ </w:t>
      </w:r>
      <w:r w:rsidR="00E17E11">
        <w:rPr>
          <w:rFonts w:ascii="Sylfaen" w:hAnsi="Sylfaen"/>
          <w:lang w:val="ka-GE"/>
        </w:rPr>
        <w:t>სადგურზე,</w:t>
      </w:r>
      <w:r w:rsidR="00D735B7">
        <w:rPr>
          <w:rFonts w:ascii="Sylfaen" w:hAnsi="Sylfaen"/>
          <w:lang w:val="ka-GE"/>
        </w:rPr>
        <w:t xml:space="preserve"> ნავთობპროდუქტების</w:t>
      </w:r>
      <w:r w:rsidR="00E17E11">
        <w:rPr>
          <w:rFonts w:ascii="Sylfaen" w:hAnsi="Sylfaen"/>
          <w:lang w:val="ka-GE"/>
        </w:rPr>
        <w:t xml:space="preserve"> სარეალიზაციო სვეტების, საჭირო დანადგარების, მილგაყვანილობის არქიტექტურული და ტექნოლოგიური </w:t>
      </w:r>
      <w:r w:rsidR="00BF4A9B">
        <w:rPr>
          <w:rFonts w:ascii="Sylfaen" w:hAnsi="Sylfaen"/>
          <w:lang w:val="ka-GE"/>
        </w:rPr>
        <w:t xml:space="preserve">პროექტირებისათვის </w:t>
      </w:r>
      <w:r w:rsidR="00B437DE">
        <w:rPr>
          <w:rFonts w:ascii="Sylfaen" w:hAnsi="Sylfaen"/>
          <w:lang w:val="ka-GE"/>
        </w:rPr>
        <w:t>ყველა აუცილებელი</w:t>
      </w:r>
      <w:r w:rsidR="00BF4A9B">
        <w:rPr>
          <w:rFonts w:ascii="Sylfaen" w:hAnsi="Sylfaen"/>
          <w:lang w:val="ka-GE"/>
        </w:rPr>
        <w:t xml:space="preserve"> </w:t>
      </w:r>
      <w:r w:rsidR="00B437DE">
        <w:rPr>
          <w:rFonts w:ascii="Sylfaen" w:hAnsi="Sylfaen"/>
          <w:lang w:val="ka-GE"/>
        </w:rPr>
        <w:t>კვლევ</w:t>
      </w:r>
      <w:r w:rsidR="00BF4A9B">
        <w:rPr>
          <w:rFonts w:ascii="Sylfaen" w:hAnsi="Sylfaen"/>
          <w:lang w:val="ka-GE"/>
        </w:rPr>
        <w:t>ის ჩატარება</w:t>
      </w:r>
      <w:r w:rsidR="00C4577A">
        <w:rPr>
          <w:rFonts w:ascii="Sylfaen" w:hAnsi="Sylfaen"/>
          <w:lang w:val="ka-GE"/>
        </w:rPr>
        <w:t>, სვეტების დაყენების შესაძლებლობის და  არსებულ მოთხოვნილ ნორმებთან</w:t>
      </w:r>
      <w:r w:rsidR="00B437DE">
        <w:rPr>
          <w:rFonts w:ascii="Sylfaen" w:hAnsi="Sylfaen"/>
          <w:lang w:val="ka-GE"/>
        </w:rPr>
        <w:t xml:space="preserve"> მათი</w:t>
      </w:r>
      <w:r w:rsidR="00C4577A">
        <w:rPr>
          <w:rFonts w:ascii="Sylfaen" w:hAnsi="Sylfaen"/>
          <w:lang w:val="ka-GE"/>
        </w:rPr>
        <w:t xml:space="preserve"> შესაბამი</w:t>
      </w:r>
      <w:r w:rsidR="00E36B1B">
        <w:rPr>
          <w:rFonts w:ascii="Sylfaen" w:hAnsi="Sylfaen"/>
          <w:lang w:val="ka-GE"/>
        </w:rPr>
        <w:t>სობის დადგენის მიზნით.</w:t>
      </w:r>
    </w:p>
    <w:p w:rsidR="00456172" w:rsidRPr="00456172" w:rsidRDefault="00456172" w:rsidP="00456172">
      <w:pPr>
        <w:spacing w:after="0" w:line="240" w:lineRule="auto"/>
        <w:rPr>
          <w:rFonts w:eastAsiaTheme="minorHAnsi"/>
        </w:rPr>
      </w:pPr>
    </w:p>
    <w:p w:rsidR="00BF4A9B" w:rsidRDefault="00BF4A9B" w:rsidP="00BF4A9B">
      <w:pPr>
        <w:pStyle w:val="ListParagraph"/>
        <w:kinsoku w:val="0"/>
        <w:overflowPunct w:val="0"/>
        <w:autoSpaceDE w:val="0"/>
        <w:autoSpaceDN w:val="0"/>
        <w:adjustRightInd w:val="0"/>
        <w:spacing w:before="43" w:after="0" w:line="240" w:lineRule="auto"/>
        <w:rPr>
          <w:rFonts w:ascii="Sylfaen" w:eastAsiaTheme="minorHAnsi" w:hAnsi="Sylfaen" w:cs="Sylfaen"/>
        </w:rPr>
      </w:pPr>
    </w:p>
    <w:p w:rsidR="00BF4A9B" w:rsidRPr="00BF4A9B" w:rsidRDefault="00BF4A9B" w:rsidP="00BF4A9B">
      <w:pPr>
        <w:pStyle w:val="ListParagraph"/>
        <w:kinsoku w:val="0"/>
        <w:overflowPunct w:val="0"/>
        <w:autoSpaceDE w:val="0"/>
        <w:autoSpaceDN w:val="0"/>
        <w:adjustRightInd w:val="0"/>
        <w:spacing w:before="43" w:after="0" w:line="240" w:lineRule="auto"/>
        <w:rPr>
          <w:rFonts w:ascii="Sylfaen" w:eastAsiaTheme="minorHAnsi" w:hAnsi="Sylfaen" w:cs="Sylfaen"/>
        </w:rPr>
      </w:pPr>
    </w:p>
    <w:p w:rsidR="004E1922" w:rsidRDefault="004E1922" w:rsidP="004E192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ფაილში, გთხოვთ, იხილოთ:</w:t>
      </w:r>
    </w:p>
    <w:p w:rsidR="004E1922" w:rsidRDefault="004B0EB5" w:rsidP="004B0EB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ფოტო მასალა და რენდერი</w:t>
      </w:r>
    </w:p>
    <w:p w:rsidR="001A4E92" w:rsidRPr="00E36B1B" w:rsidRDefault="00485B8F" w:rsidP="00C0750C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დანართი </w:t>
      </w:r>
      <w:r w:rsidR="008300CB">
        <w:rPr>
          <w:rFonts w:ascii="Sylfaen" w:hAnsi="Sylfaen" w:cs="Sylfaen"/>
          <w:u w:val="single"/>
          <w:lang w:val="ka-GE"/>
        </w:rPr>
        <w:t>1</w:t>
      </w:r>
      <w:r w:rsidR="00E36B1B">
        <w:rPr>
          <w:rFonts w:ascii="Sylfaen" w:hAnsi="Sylfaen" w:cs="Sylfaen"/>
          <w:u w:val="single"/>
          <w:lang w:val="ka-GE"/>
        </w:rPr>
        <w:t xml:space="preserve"> </w:t>
      </w:r>
    </w:p>
    <w:p w:rsidR="00325D12" w:rsidRPr="004F7585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E36B1B" w:rsidRPr="00E36B1B" w:rsidRDefault="00E36B1B" w:rsidP="00E36B1B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აუცილებელია </w:t>
      </w:r>
      <w:r w:rsidR="007B04AD">
        <w:rPr>
          <w:rFonts w:ascii="Sylfaen" w:hAnsi="Sylfaen"/>
          <w:b/>
          <w:lang w:val="ka-GE"/>
        </w:rPr>
        <w:t>ჩასატარებელი კვლევ</w:t>
      </w:r>
      <w:r w:rsidR="00EA7ED5">
        <w:rPr>
          <w:rFonts w:ascii="Sylfaen" w:hAnsi="Sylfaen"/>
          <w:b/>
          <w:lang w:val="ka-GE"/>
        </w:rPr>
        <w:t>ებ</w:t>
      </w:r>
      <w:r w:rsidR="007B04AD" w:rsidRPr="007B04AD">
        <w:rPr>
          <w:rFonts w:ascii="Sylfaen" w:hAnsi="Sylfaen"/>
          <w:b/>
          <w:lang w:val="ka-GE"/>
        </w:rPr>
        <w:t>ის</w:t>
      </w:r>
      <w:r w:rsidR="007B04A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დეტალური ჩამონათვალი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0B56A7">
        <w:rPr>
          <w:rFonts w:ascii="Sylfaen" w:hAnsi="Sylfaen"/>
          <w:lang w:val="ka-GE"/>
        </w:rPr>
        <w:t xml:space="preserve"> </w:t>
      </w:r>
      <w:r w:rsidR="007150AC">
        <w:rPr>
          <w:rFonts w:ascii="Sylfaen" w:hAnsi="Sylfaen"/>
          <w:lang w:val="ka-GE"/>
        </w:rPr>
        <w:t>(</w:t>
      </w:r>
      <w:r w:rsidR="007150AC">
        <w:rPr>
          <w:rFonts w:ascii="Sylfaen" w:hAnsi="Sylfaen"/>
          <w:b/>
          <w:lang w:val="ka-GE"/>
        </w:rPr>
        <w:t>დღგ-ს გარეშე)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8C43B2" w:rsidRPr="000B56A7" w:rsidRDefault="000B56A7" w:rsidP="008C43B2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ქართულ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ენაზე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ბეჭდური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სახით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მოთავსებული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უნდა</w:t>
      </w:r>
      <w:r w:rsidR="00576350" w:rsidRPr="004F758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იყოს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>დალუქულ</w:t>
      </w:r>
      <w:r w:rsidR="00576350" w:rsidRPr="004F7585">
        <w:rPr>
          <w:rFonts w:ascii="Sylfaen" w:hAnsi="Sylfaen"/>
          <w:lang w:val="ka-GE"/>
        </w:rPr>
        <w:t xml:space="preserve"> </w:t>
      </w:r>
      <w:r w:rsidR="00576350"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</w:t>
      </w:r>
      <w:r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lang w:val="ka-GE"/>
        </w:rPr>
        <w:t>დასახელება/ნომერი;</w:t>
      </w:r>
      <w:r w:rsidR="007544A3">
        <w:rPr>
          <w:rFonts w:ascii="Sylfaen" w:hAnsi="Sylfaen"/>
          <w:lang w:val="ka-GE"/>
        </w:rPr>
        <w:t xml:space="preserve"> </w:t>
      </w:r>
      <w:r w:rsidR="008C43B2" w:rsidRPr="004F7585">
        <w:rPr>
          <w:rFonts w:ascii="Sylfaen" w:hAnsi="Sylfaen" w:cs="Sylfaen"/>
          <w:b/>
          <w:lang w:val="ka-GE"/>
        </w:rPr>
        <w:t xml:space="preserve">ავტო გაზგასამართ </w:t>
      </w:r>
      <w:r w:rsidR="008C43B2">
        <w:rPr>
          <w:rFonts w:ascii="Sylfaen" w:hAnsi="Sylfaen" w:cs="Sylfaen"/>
          <w:b/>
          <w:lang w:val="ka-GE"/>
        </w:rPr>
        <w:t>სადგურებზე</w:t>
      </w:r>
      <w:r w:rsidR="008C43B2" w:rsidRPr="004F7585">
        <w:rPr>
          <w:rFonts w:ascii="Sylfaen" w:hAnsi="Sylfaen" w:cs="Sylfaen"/>
          <w:b/>
          <w:lang w:val="ka-GE"/>
        </w:rPr>
        <w:t xml:space="preserve"> </w:t>
      </w:r>
      <w:r w:rsidR="008C43B2">
        <w:rPr>
          <w:rFonts w:ascii="Sylfaen" w:hAnsi="Sylfaen" w:cs="Sylfaen"/>
          <w:b/>
          <w:lang w:val="ka-GE"/>
        </w:rPr>
        <w:t>ნავთობპროდუქტების გასამრთი სვეტების წერტილების დამატების</w:t>
      </w:r>
      <w:r w:rsidR="008C43B2" w:rsidRPr="004F7585">
        <w:rPr>
          <w:rFonts w:ascii="Sylfaen" w:hAnsi="Sylfaen" w:cs="Sylfaen"/>
          <w:b/>
          <w:lang w:val="ka-GE"/>
        </w:rPr>
        <w:t xml:space="preserve"> </w:t>
      </w:r>
      <w:r w:rsidR="008C43B2">
        <w:rPr>
          <w:rFonts w:ascii="Sylfaen" w:hAnsi="Sylfaen" w:cs="Sylfaen"/>
          <w:b/>
          <w:lang w:val="ka-GE"/>
        </w:rPr>
        <w:t>პროექტირებისათვის კვლევითი</w:t>
      </w:r>
      <w:r w:rsidR="008C43B2" w:rsidRPr="004F7585">
        <w:rPr>
          <w:rFonts w:ascii="Sylfaen" w:hAnsi="Sylfaen" w:cs="Sylfaen"/>
          <w:b/>
          <w:lang w:val="ka-GE"/>
        </w:rPr>
        <w:t xml:space="preserve"> სამუშაოების შესყიდვაზე</w:t>
      </w:r>
      <w:r w:rsidR="008C43B2">
        <w:rPr>
          <w:rFonts w:ascii="Sylfaen" w:hAnsi="Sylfaen" w:cs="Sylfaen"/>
          <w:b/>
          <w:lang w:val="ka-GE"/>
        </w:rPr>
        <w:t xml:space="preserve"> (</w:t>
      </w:r>
      <w:r w:rsidR="008C43B2" w:rsidRPr="004F7585">
        <w:rPr>
          <w:rFonts w:ascii="Sylfaen" w:hAnsi="Sylfaen" w:cs="Sylfaen"/>
          <w:b/>
          <w:lang w:val="ka-GE"/>
        </w:rPr>
        <w:t>#</w:t>
      </w:r>
      <w:r w:rsidR="008C43B2">
        <w:rPr>
          <w:rFonts w:ascii="Sylfaen" w:hAnsi="Sylfaen" w:cs="Sylfaen"/>
          <w:b/>
          <w:lang w:val="ka-GE"/>
        </w:rPr>
        <w:t>2</w:t>
      </w:r>
      <w:r w:rsidR="00C4577A">
        <w:rPr>
          <w:rFonts w:ascii="Sylfaen" w:hAnsi="Sylfaen" w:cs="Sylfaen"/>
          <w:b/>
          <w:lang w:val="ka-GE"/>
        </w:rPr>
        <w:t>2</w:t>
      </w:r>
      <w:r w:rsidR="008C43B2">
        <w:rPr>
          <w:rFonts w:ascii="Sylfaen" w:hAnsi="Sylfaen" w:cs="Sylfaen"/>
          <w:b/>
          <w:lang w:val="ka-GE"/>
        </w:rPr>
        <w:t>/01</w:t>
      </w:r>
      <w:r w:rsidR="008C43B2">
        <w:rPr>
          <w:rFonts w:ascii="Sylfaen" w:hAnsi="Sylfaen" w:cs="Sylfaen"/>
          <w:b/>
        </w:rPr>
        <w:t>/2020</w:t>
      </w:r>
      <w:r w:rsidR="008C43B2" w:rsidRPr="004F7585">
        <w:rPr>
          <w:rFonts w:ascii="Sylfaen" w:hAnsi="Sylfaen" w:cs="Sylfaen"/>
          <w:b/>
          <w:lang w:val="ka-GE"/>
        </w:rPr>
        <w:t>-NEO</w:t>
      </w:r>
      <w:r w:rsidR="008C43B2">
        <w:rPr>
          <w:rFonts w:ascii="Sylfaen" w:hAnsi="Sylfaen" w:cs="Sylfaen"/>
          <w:b/>
          <w:lang w:val="ka-GE"/>
        </w:rPr>
        <w:t>/SERVICE)</w:t>
      </w:r>
    </w:p>
    <w:p w:rsidR="00E36B1B" w:rsidRDefault="00576350" w:rsidP="008C43B2">
      <w:pPr>
        <w:ind w:left="-567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</w:p>
    <w:p w:rsidR="0037038D" w:rsidRPr="00E36B1B" w:rsidRDefault="00FD2896" w:rsidP="00E36B1B">
      <w:pPr>
        <w:pStyle w:val="ListParagraph"/>
        <w:numPr>
          <w:ilvl w:val="0"/>
          <w:numId w:val="23"/>
        </w:numPr>
        <w:rPr>
          <w:rFonts w:ascii="Sylfaen" w:hAnsi="Sylfaen"/>
          <w:b/>
          <w:lang w:val="ka-GE"/>
        </w:rPr>
      </w:pPr>
      <w:r w:rsidRPr="00E36B1B">
        <w:rPr>
          <w:rFonts w:ascii="Sylfaen" w:hAnsi="Sylfaen" w:cs="Sylfaen"/>
          <w:lang w:val="ka-GE"/>
        </w:rPr>
        <w:t>საკონტაქტო</w:t>
      </w:r>
      <w:r w:rsidRPr="00E36B1B">
        <w:rPr>
          <w:rFonts w:ascii="Sylfaen" w:hAnsi="Sylfaen"/>
          <w:lang w:val="ka-GE"/>
        </w:rPr>
        <w:t xml:space="preserve"> პირი</w:t>
      </w:r>
      <w:r w:rsidR="00604E94" w:rsidRPr="00E36B1B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E36B1B">
        <w:rPr>
          <w:rFonts w:ascii="Sylfaen" w:hAnsi="Sylfaen"/>
          <w:lang w:val="ka-GE"/>
        </w:rPr>
        <w:t>:</w:t>
      </w:r>
      <w:r w:rsidR="00576350" w:rsidRPr="00E36B1B">
        <w:rPr>
          <w:rFonts w:ascii="Sylfaen" w:hAnsi="Sylfaen"/>
          <w:lang w:val="ka-GE"/>
        </w:rPr>
        <w:t xml:space="preserve"> </w:t>
      </w:r>
      <w:r w:rsidR="00436A3B" w:rsidRPr="00E36B1B">
        <w:rPr>
          <w:rFonts w:ascii="Sylfaen" w:hAnsi="Sylfaen" w:cs="Sylfaen"/>
          <w:b/>
          <w:lang w:val="ka-GE"/>
        </w:rPr>
        <w:t>თეიმურაზ ჩიჩუა</w:t>
      </w:r>
      <w:r w:rsidRPr="00E36B1B">
        <w:rPr>
          <w:rFonts w:ascii="Sylfaen" w:hAnsi="Sylfaen"/>
          <w:b/>
          <w:lang w:val="ka-GE"/>
        </w:rPr>
        <w:t>.</w:t>
      </w:r>
      <w:r w:rsidRPr="00E36B1B">
        <w:rPr>
          <w:rFonts w:ascii="Sylfaen" w:hAnsi="Sylfaen"/>
          <w:lang w:val="ka-GE"/>
        </w:rPr>
        <w:t xml:space="preserve"> </w:t>
      </w:r>
      <w:r w:rsidRPr="00E36B1B">
        <w:rPr>
          <w:rFonts w:ascii="Sylfaen" w:hAnsi="Sylfaen" w:cs="Sylfaen"/>
          <w:lang w:val="ka-GE"/>
        </w:rPr>
        <w:t>ელ</w:t>
      </w:r>
      <w:r w:rsidRPr="00E36B1B">
        <w:rPr>
          <w:rFonts w:ascii="Sylfaen" w:hAnsi="Sylfaen"/>
          <w:lang w:val="ka-GE"/>
        </w:rPr>
        <w:t>.</w:t>
      </w:r>
      <w:r w:rsidRPr="00E36B1B">
        <w:rPr>
          <w:rFonts w:ascii="Sylfaen" w:hAnsi="Sylfaen" w:cs="Sylfaen"/>
          <w:lang w:val="ka-GE"/>
        </w:rPr>
        <w:t>ფოსტა</w:t>
      </w:r>
      <w:r w:rsidRPr="00E36B1B">
        <w:rPr>
          <w:rFonts w:ascii="Sylfaen" w:hAnsi="Sylfaen"/>
          <w:lang w:val="ka-GE"/>
        </w:rPr>
        <w:t xml:space="preserve">: </w:t>
      </w:r>
      <w:r w:rsidR="00436A3B" w:rsidRPr="00E36B1B">
        <w:rPr>
          <w:rFonts w:ascii="Sylfaen" w:hAnsi="Sylfaen"/>
          <w:color w:val="000000"/>
        </w:rPr>
        <w:t>tchichua@gig.ge</w:t>
      </w:r>
      <w:r w:rsidRPr="00E36B1B">
        <w:rPr>
          <w:rFonts w:ascii="Sylfaen" w:hAnsi="Sylfaen"/>
          <w:color w:val="000000"/>
          <w:lang w:val="ka-GE"/>
        </w:rPr>
        <w:t>;</w:t>
      </w:r>
      <w:r w:rsidRPr="00E36B1B">
        <w:rPr>
          <w:rFonts w:ascii="Sylfaen" w:hAnsi="Sylfaen"/>
          <w:lang w:val="ka-GE"/>
        </w:rPr>
        <w:t xml:space="preserve">  </w:t>
      </w:r>
      <w:r w:rsidRPr="00E36B1B">
        <w:rPr>
          <w:rFonts w:ascii="Sylfaen" w:hAnsi="Sylfaen" w:cs="Sylfaen"/>
          <w:lang w:val="ka-GE"/>
        </w:rPr>
        <w:t>საკონტაქტო</w:t>
      </w:r>
      <w:r w:rsidRPr="00E36B1B">
        <w:rPr>
          <w:rFonts w:ascii="Sylfaen" w:hAnsi="Sylfaen"/>
          <w:lang w:val="ka-GE"/>
        </w:rPr>
        <w:t xml:space="preserve"> </w:t>
      </w:r>
      <w:r w:rsidRPr="00E36B1B">
        <w:rPr>
          <w:rFonts w:ascii="Sylfaen" w:hAnsi="Sylfaen" w:cs="Sylfaen"/>
          <w:lang w:val="ka-GE"/>
        </w:rPr>
        <w:t>ნომერი</w:t>
      </w:r>
      <w:r w:rsidRPr="00E36B1B">
        <w:rPr>
          <w:rFonts w:ascii="Sylfaen" w:hAnsi="Sylfaen"/>
          <w:lang w:val="ka-GE"/>
        </w:rPr>
        <w:t xml:space="preserve">: </w:t>
      </w:r>
      <w:r w:rsidR="00436A3B" w:rsidRPr="00E36B1B">
        <w:rPr>
          <w:rFonts w:ascii="Sylfaen" w:hAnsi="Sylfaen"/>
        </w:rPr>
        <w:t>591 93 10 10</w:t>
      </w:r>
    </w:p>
    <w:p w:rsidR="00576350" w:rsidRPr="004E1922" w:rsidRDefault="00FB3628" w:rsidP="00E36B1B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 w:rsidRPr="004E1922">
        <w:rPr>
          <w:rFonts w:ascii="Sylfaen" w:hAnsi="Sylfaen" w:cs="Sylfaen"/>
          <w:lang w:val="ka-GE"/>
        </w:rPr>
        <w:t xml:space="preserve">საკონტაქტო პირი </w:t>
      </w:r>
      <w:r w:rsidR="00C4577A">
        <w:rPr>
          <w:rFonts w:ascii="Sylfaen" w:hAnsi="Sylfaen" w:cs="Sylfaen"/>
          <w:lang w:val="ka-GE"/>
        </w:rPr>
        <w:t xml:space="preserve"> </w:t>
      </w:r>
      <w:r w:rsidR="00E36B1B">
        <w:rPr>
          <w:rFonts w:ascii="Sylfaen" w:hAnsi="Sylfaen" w:cs="Sylfaen"/>
          <w:lang w:val="ka-GE"/>
        </w:rPr>
        <w:t>ტექნიკურ საკითხებთან</w:t>
      </w:r>
      <w:r w:rsidR="00C4577A">
        <w:rPr>
          <w:rFonts w:ascii="Sylfaen" w:hAnsi="Sylfaen" w:cs="Sylfaen"/>
          <w:lang w:val="ka-GE"/>
        </w:rPr>
        <w:t xml:space="preserve"> </w:t>
      </w:r>
      <w:r w:rsidRPr="004E1922">
        <w:rPr>
          <w:rFonts w:ascii="Sylfaen" w:hAnsi="Sylfaen" w:cs="Sylfaen"/>
          <w:lang w:val="ka-GE"/>
        </w:rPr>
        <w:t xml:space="preserve"> დაკავშირებით</w:t>
      </w:r>
      <w:r w:rsidR="00B705EF" w:rsidRPr="004E1922">
        <w:rPr>
          <w:rFonts w:ascii="Sylfaen" w:hAnsi="Sylfaen"/>
          <w:lang w:val="ka-GE"/>
        </w:rPr>
        <w:t xml:space="preserve">: </w:t>
      </w:r>
      <w:r w:rsidR="007150AC" w:rsidRPr="004E1922">
        <w:rPr>
          <w:rFonts w:ascii="Sylfaen" w:hAnsi="Sylfaen"/>
          <w:b/>
          <w:lang w:val="ka-GE"/>
        </w:rPr>
        <w:t>ესმა ჩაჩანიძე</w:t>
      </w:r>
      <w:r w:rsidR="00B705EF" w:rsidRPr="004E1922">
        <w:rPr>
          <w:rFonts w:ascii="Sylfaen" w:hAnsi="Sylfaen"/>
          <w:lang w:val="ka-GE"/>
        </w:rPr>
        <w:t xml:space="preserve"> საკონტაქტო ნომერი: </w:t>
      </w:r>
      <w:r w:rsidR="007150AC" w:rsidRPr="004E1922">
        <w:rPr>
          <w:rFonts w:ascii="Sylfaen" w:hAnsi="Sylfaen"/>
        </w:rPr>
        <w:t> </w:t>
      </w:r>
      <w:r w:rsidR="004E1922">
        <w:rPr>
          <w:rFonts w:ascii="Sylfaen" w:hAnsi="Sylfaen"/>
          <w:lang w:val="ka-GE"/>
        </w:rPr>
        <w:t xml:space="preserve">  </w:t>
      </w:r>
      <w:r w:rsidR="007150AC" w:rsidRPr="004E1922">
        <w:rPr>
          <w:rFonts w:ascii="Sylfaen" w:hAnsi="Sylfaen"/>
        </w:rPr>
        <w:t>599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67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14</w:t>
      </w:r>
      <w:r w:rsidR="007150AC" w:rsidRPr="004E1922">
        <w:rPr>
          <w:rFonts w:ascii="Sylfaen" w:hAnsi="Sylfaen"/>
          <w:lang w:val="ka-GE"/>
        </w:rPr>
        <w:t xml:space="preserve"> </w:t>
      </w:r>
      <w:r w:rsidR="007150AC" w:rsidRPr="004E1922">
        <w:rPr>
          <w:rFonts w:ascii="Sylfaen" w:hAnsi="Sylfaen"/>
        </w:rPr>
        <w:t>14</w:t>
      </w: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</w:t>
      </w:r>
      <w:r w:rsidR="008C43B2">
        <w:rPr>
          <w:rFonts w:ascii="Sylfaen" w:hAnsi="Sylfaen"/>
          <w:b/>
          <w:u w:val="single"/>
          <w:lang w:val="ka-GE"/>
        </w:rPr>
        <w:t>20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C4577A">
        <w:rPr>
          <w:rFonts w:ascii="Sylfaen" w:hAnsi="Sylfaen"/>
          <w:b/>
          <w:u w:val="single"/>
          <w:lang w:val="ka-GE"/>
        </w:rPr>
        <w:t>30</w:t>
      </w:r>
      <w:r w:rsidR="00B95DF4">
        <w:rPr>
          <w:rFonts w:ascii="Sylfaen" w:hAnsi="Sylfaen"/>
          <w:b/>
          <w:u w:val="single"/>
        </w:rPr>
        <w:t xml:space="preserve"> </w:t>
      </w:r>
      <w:r w:rsidR="008C43B2">
        <w:rPr>
          <w:rFonts w:ascii="Sylfaen" w:hAnsi="Sylfaen"/>
          <w:b/>
          <w:u w:val="single"/>
          <w:lang w:val="ka-GE"/>
        </w:rPr>
        <w:t>იანვა</w:t>
      </w:r>
      <w:r w:rsidR="007150AC">
        <w:rPr>
          <w:rFonts w:ascii="Sylfaen" w:hAnsi="Sylfaen"/>
          <w:b/>
          <w:u w:val="single"/>
          <w:lang w:val="ka-GE"/>
        </w:rPr>
        <w:t>რი;</w:t>
      </w:r>
      <w:r w:rsidRPr="004F7585">
        <w:rPr>
          <w:rFonts w:ascii="Sylfaen" w:hAnsi="Sylfaen"/>
          <w:b/>
          <w:u w:val="single"/>
          <w:lang w:val="ka-GE"/>
        </w:rPr>
        <w:t xml:space="preserve"> 1</w:t>
      </w:r>
      <w:r w:rsidR="00B95DF4">
        <w:rPr>
          <w:rFonts w:ascii="Sylfaen" w:hAnsi="Sylfaen"/>
          <w:b/>
          <w:u w:val="single"/>
        </w:rPr>
        <w:t>4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4B0EB5">
      <w:footerReference w:type="default" r:id="rId7"/>
      <w:pgSz w:w="12240" w:h="15840"/>
      <w:pgMar w:top="1134" w:right="990" w:bottom="22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5" w:rsidRDefault="000F1485" w:rsidP="009D6741">
      <w:pPr>
        <w:spacing w:after="0" w:line="240" w:lineRule="auto"/>
      </w:pPr>
      <w:r>
        <w:separator/>
      </w:r>
    </w:p>
  </w:endnote>
  <w:endnote w:type="continuationSeparator" w:id="0">
    <w:p w:rsidR="000F1485" w:rsidRDefault="000F148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6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5" w:rsidRDefault="000F1485" w:rsidP="009D6741">
      <w:pPr>
        <w:spacing w:after="0" w:line="240" w:lineRule="auto"/>
      </w:pPr>
      <w:r>
        <w:separator/>
      </w:r>
    </w:p>
  </w:footnote>
  <w:footnote w:type="continuationSeparator" w:id="0">
    <w:p w:rsidR="000F1485" w:rsidRDefault="000F148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56"/>
    <w:multiLevelType w:val="hybridMultilevel"/>
    <w:tmpl w:val="8FF2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19F"/>
    <w:multiLevelType w:val="hybridMultilevel"/>
    <w:tmpl w:val="6F2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A3711"/>
    <w:multiLevelType w:val="hybridMultilevel"/>
    <w:tmpl w:val="670EF8B0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19741D72"/>
    <w:multiLevelType w:val="hybridMultilevel"/>
    <w:tmpl w:val="AAD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14BD"/>
    <w:multiLevelType w:val="hybridMultilevel"/>
    <w:tmpl w:val="7FA0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7BE9"/>
    <w:multiLevelType w:val="hybridMultilevel"/>
    <w:tmpl w:val="98A6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0C8F"/>
    <w:multiLevelType w:val="hybridMultilevel"/>
    <w:tmpl w:val="2790401A"/>
    <w:lvl w:ilvl="0" w:tplc="97D2C7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2CD1DF9"/>
    <w:multiLevelType w:val="hybridMultilevel"/>
    <w:tmpl w:val="7712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32E4C"/>
    <w:multiLevelType w:val="hybridMultilevel"/>
    <w:tmpl w:val="815C1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FF358E5"/>
    <w:multiLevelType w:val="hybridMultilevel"/>
    <w:tmpl w:val="B130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18"/>
  </w:num>
  <w:num w:numId="7">
    <w:abstractNumId w:val="10"/>
  </w:num>
  <w:num w:numId="8">
    <w:abstractNumId w:val="5"/>
  </w:num>
  <w:num w:numId="9">
    <w:abstractNumId w:val="19"/>
  </w:num>
  <w:num w:numId="10">
    <w:abstractNumId w:val="3"/>
  </w:num>
  <w:num w:numId="11">
    <w:abstractNumId w:val="21"/>
  </w:num>
  <w:num w:numId="12">
    <w:abstractNumId w:val="14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20"/>
  </w:num>
  <w:num w:numId="18">
    <w:abstractNumId w:val="22"/>
  </w:num>
  <w:num w:numId="19">
    <w:abstractNumId w:val="1"/>
  </w:num>
  <w:num w:numId="20">
    <w:abstractNumId w:val="0"/>
  </w:num>
  <w:num w:numId="21">
    <w:abstractNumId w:val="1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E02"/>
    <w:rsid w:val="00065E47"/>
    <w:rsid w:val="000759C9"/>
    <w:rsid w:val="000B4C90"/>
    <w:rsid w:val="000B56A7"/>
    <w:rsid w:val="000F1485"/>
    <w:rsid w:val="00105CE3"/>
    <w:rsid w:val="00113255"/>
    <w:rsid w:val="00150693"/>
    <w:rsid w:val="001A4E92"/>
    <w:rsid w:val="001A518E"/>
    <w:rsid w:val="001B5DFE"/>
    <w:rsid w:val="001D2995"/>
    <w:rsid w:val="001E33D7"/>
    <w:rsid w:val="001E6AE1"/>
    <w:rsid w:val="002018B1"/>
    <w:rsid w:val="00253BF9"/>
    <w:rsid w:val="002A0A07"/>
    <w:rsid w:val="002C0A36"/>
    <w:rsid w:val="002C53B7"/>
    <w:rsid w:val="00325D12"/>
    <w:rsid w:val="003277CA"/>
    <w:rsid w:val="00331BE5"/>
    <w:rsid w:val="0037038D"/>
    <w:rsid w:val="0038150F"/>
    <w:rsid w:val="003D2575"/>
    <w:rsid w:val="003D6C2B"/>
    <w:rsid w:val="00436A3B"/>
    <w:rsid w:val="00437A80"/>
    <w:rsid w:val="00456172"/>
    <w:rsid w:val="00485B8F"/>
    <w:rsid w:val="004B0EB5"/>
    <w:rsid w:val="004C2681"/>
    <w:rsid w:val="004D0A11"/>
    <w:rsid w:val="004D3843"/>
    <w:rsid w:val="004E1922"/>
    <w:rsid w:val="004E4177"/>
    <w:rsid w:val="004F7585"/>
    <w:rsid w:val="005310F3"/>
    <w:rsid w:val="00576350"/>
    <w:rsid w:val="005E0873"/>
    <w:rsid w:val="005E7D84"/>
    <w:rsid w:val="00604E94"/>
    <w:rsid w:val="00613496"/>
    <w:rsid w:val="006573A4"/>
    <w:rsid w:val="00662400"/>
    <w:rsid w:val="00666937"/>
    <w:rsid w:val="0068018F"/>
    <w:rsid w:val="006926BC"/>
    <w:rsid w:val="006B312A"/>
    <w:rsid w:val="006C76AD"/>
    <w:rsid w:val="006F386D"/>
    <w:rsid w:val="007150AC"/>
    <w:rsid w:val="007544A3"/>
    <w:rsid w:val="00756AF8"/>
    <w:rsid w:val="007635D4"/>
    <w:rsid w:val="0079579C"/>
    <w:rsid w:val="007B04AD"/>
    <w:rsid w:val="007E3A01"/>
    <w:rsid w:val="007F58CC"/>
    <w:rsid w:val="008032DA"/>
    <w:rsid w:val="008106D7"/>
    <w:rsid w:val="008300CB"/>
    <w:rsid w:val="00830C00"/>
    <w:rsid w:val="00840E46"/>
    <w:rsid w:val="00844649"/>
    <w:rsid w:val="00886807"/>
    <w:rsid w:val="008B42CA"/>
    <w:rsid w:val="008C43B2"/>
    <w:rsid w:val="00941E32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AF0FE2"/>
    <w:rsid w:val="00B03017"/>
    <w:rsid w:val="00B05D96"/>
    <w:rsid w:val="00B223D6"/>
    <w:rsid w:val="00B41074"/>
    <w:rsid w:val="00B437DE"/>
    <w:rsid w:val="00B6006E"/>
    <w:rsid w:val="00B6634E"/>
    <w:rsid w:val="00B705EF"/>
    <w:rsid w:val="00B95DF4"/>
    <w:rsid w:val="00BC6BE3"/>
    <w:rsid w:val="00BF4A9B"/>
    <w:rsid w:val="00C0750C"/>
    <w:rsid w:val="00C4577A"/>
    <w:rsid w:val="00C66FB4"/>
    <w:rsid w:val="00D103CF"/>
    <w:rsid w:val="00D25CF2"/>
    <w:rsid w:val="00D33705"/>
    <w:rsid w:val="00D735B7"/>
    <w:rsid w:val="00D907D2"/>
    <w:rsid w:val="00D977DB"/>
    <w:rsid w:val="00DB4F4A"/>
    <w:rsid w:val="00DB559F"/>
    <w:rsid w:val="00E17E11"/>
    <w:rsid w:val="00E36B1B"/>
    <w:rsid w:val="00E375C7"/>
    <w:rsid w:val="00E61A34"/>
    <w:rsid w:val="00E95295"/>
    <w:rsid w:val="00EA7ED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38D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11</cp:revision>
  <cp:lastPrinted>2020-01-22T11:43:00Z</cp:lastPrinted>
  <dcterms:created xsi:type="dcterms:W3CDTF">2019-12-20T06:18:00Z</dcterms:created>
  <dcterms:modified xsi:type="dcterms:W3CDTF">2020-01-22T11:44:00Z</dcterms:modified>
</cp:coreProperties>
</file>